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E65FB6">
        <w:rPr>
          <w:rFonts w:ascii="Times New Roman" w:hAnsi="Times New Roman" w:cs="Times New Roman"/>
          <w:sz w:val="24"/>
          <w:szCs w:val="24"/>
        </w:rPr>
        <w:t>3</w:t>
      </w:r>
      <w:r w:rsidR="005D1E95">
        <w:rPr>
          <w:rFonts w:ascii="Times New Roman" w:hAnsi="Times New Roman" w:cs="Times New Roman"/>
          <w:sz w:val="24"/>
          <w:szCs w:val="24"/>
        </w:rPr>
        <w:t>7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5D1E95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5D1E95">
        <w:rPr>
          <w:rFonts w:ascii="Times New Roman" w:hAnsi="Times New Roman" w:cs="Times New Roman"/>
          <w:sz w:val="24"/>
          <w:szCs w:val="24"/>
        </w:rPr>
        <w:t>01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5D1E95">
        <w:rPr>
          <w:rFonts w:ascii="Times New Roman" w:hAnsi="Times New Roman" w:cs="Times New Roman"/>
          <w:sz w:val="24"/>
          <w:szCs w:val="24"/>
        </w:rPr>
        <w:t>4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2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2040"/>
        <w:gridCol w:w="2268"/>
        <w:gridCol w:w="1134"/>
        <w:gridCol w:w="1134"/>
        <w:gridCol w:w="1701"/>
        <w:gridCol w:w="1560"/>
      </w:tblGrid>
      <w:tr w:rsidR="005D1E95" w:rsidRPr="005D1E95" w:rsidTr="005D1E95">
        <w:trPr>
          <w:trHeight w:val="91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1E95" w:rsidRPr="005D1E95" w:rsidRDefault="005D1E95" w:rsidP="005D1E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Ед</w:t>
            </w:r>
            <w:proofErr w:type="gramStart"/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зм</w:t>
            </w:r>
            <w:proofErr w:type="spellEnd"/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5D1E95" w:rsidRPr="005D1E95" w:rsidTr="005D1E95">
        <w:trPr>
          <w:trHeight w:val="224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 полоски для мочевого анализатора BM URI 500</w:t>
            </w:r>
          </w:p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BM URI 11 (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pH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Nit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SG,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Blo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Glu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Bil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Urob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Ket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Leu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Prot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VC) по 11 параметрам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 полоски для мочевого анализатора BM URI 500 BM URI11 (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pH,Nit,SG,Blo,Glu,Bil,Urob,Ket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Leu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Prot,VC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 по 11 параметрам №100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20 020,00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6 006 000,00   </w:t>
            </w:r>
          </w:p>
        </w:tc>
      </w:tr>
      <w:tr w:rsidR="005D1E95" w:rsidRPr="005D1E95" w:rsidTr="005D1E95">
        <w:trPr>
          <w:trHeight w:val="127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 по 11 параметрам для  BM URI 500</w:t>
            </w:r>
          </w:p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BM URI 11Q (Control for 11 parameters strips)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 жидкий по 11 параметрам для мочевого анализатора BM URI 500. BM URI 11Q является контрольным материалом </w:t>
            </w:r>
            <w:proofErr w:type="gram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определенными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аналитами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-1х8 мл уровень 1 (нормально значения)</w:t>
            </w:r>
          </w:p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-1х8 мл уровень 2 (патологического значения)</w:t>
            </w:r>
          </w:p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-уровень 3 (для определения уровня аскорбиновой кислоты)</w:t>
            </w:r>
          </w:p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38 500,00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385 000,00   </w:t>
            </w:r>
          </w:p>
        </w:tc>
      </w:tr>
      <w:tr w:rsidR="005D1E95" w:rsidRPr="005D1E95" w:rsidTr="005D1E95">
        <w:trPr>
          <w:trHeight w:val="165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Вакуумная пробирка для определения СОЭ (1000 </w:t>
            </w:r>
            <w:proofErr w:type="spellStart"/>
            <w:proofErr w:type="gram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Вакуумная пробирка 1000 штук в упаковке для анализатора СОЭ</w:t>
            </w:r>
            <w:r w:rsidRPr="005D1E9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ESR-30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285 000,00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7 125 000,00   </w:t>
            </w:r>
          </w:p>
        </w:tc>
      </w:tr>
      <w:tr w:rsidR="005D1E95" w:rsidRPr="005D1E95" w:rsidTr="00931B16">
        <w:trPr>
          <w:trHeight w:val="37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D1E95" w:rsidRPr="005D1E95" w:rsidRDefault="005D1E95" w:rsidP="005D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13 516 000,00</w:t>
            </w:r>
          </w:p>
        </w:tc>
      </w:tr>
    </w:tbl>
    <w:p w:rsidR="002A215D" w:rsidRPr="00B2252C" w:rsidRDefault="00516BBC" w:rsidP="007B3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015AF2" w:rsidRPr="00B2252C" w:rsidTr="00076F2E">
        <w:tc>
          <w:tcPr>
            <w:tcW w:w="817" w:type="dxa"/>
          </w:tcPr>
          <w:p w:rsidR="00015AF2" w:rsidRDefault="00015AF2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015AF2" w:rsidRPr="00015AF2" w:rsidRDefault="00015AF2" w:rsidP="00AB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Интермедика</w:t>
            </w:r>
            <w:proofErr w:type="spellEnd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AF2" w:rsidRPr="00B2252C" w:rsidTr="00076F2E">
        <w:tc>
          <w:tcPr>
            <w:tcW w:w="817" w:type="dxa"/>
          </w:tcPr>
          <w:p w:rsidR="00015AF2" w:rsidRDefault="00015AF2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015AF2" w:rsidRPr="00015AF2" w:rsidRDefault="00015AF2" w:rsidP="00AB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Batyr</w:t>
            </w:r>
            <w:proofErr w:type="spellEnd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015A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15AF2" w:rsidRPr="00B2252C" w:rsidTr="00076F2E">
        <w:tc>
          <w:tcPr>
            <w:tcW w:w="817" w:type="dxa"/>
          </w:tcPr>
          <w:p w:rsidR="00015AF2" w:rsidRDefault="00015AF2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</w:tcPr>
          <w:p w:rsidR="00015AF2" w:rsidRPr="00015AF2" w:rsidRDefault="00015AF2" w:rsidP="00AB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F2">
              <w:rPr>
                <w:rFonts w:ascii="Times New Roman" w:hAnsi="Times New Roman" w:cs="Times New Roman"/>
                <w:sz w:val="24"/>
                <w:szCs w:val="24"/>
              </w:rPr>
              <w:t xml:space="preserve">ТОО «PRIME MEDICAL» 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A96E1C" w:rsidTr="00596AA7">
        <w:tc>
          <w:tcPr>
            <w:tcW w:w="675" w:type="dxa"/>
          </w:tcPr>
          <w:p w:rsidR="00965B85" w:rsidRPr="00A96E1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A96E1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0B3D39" w:rsidRPr="00A96E1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>П</w:t>
            </w:r>
            <w:r w:rsidR="006E1318" w:rsidRPr="00A96E1C">
              <w:rPr>
                <w:b/>
                <w:color w:val="000000"/>
                <w:spacing w:val="1"/>
              </w:rPr>
              <w:t>олная п</w:t>
            </w:r>
            <w:r w:rsidRPr="00A96E1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A96E1C">
              <w:rPr>
                <w:b/>
                <w:color w:val="000000"/>
                <w:spacing w:val="1"/>
              </w:rPr>
              <w:t xml:space="preserve">и </w:t>
            </w:r>
          </w:p>
          <w:p w:rsidR="00965B85" w:rsidRPr="00A96E1C" w:rsidRDefault="003D5C06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>№ лота</w:t>
            </w:r>
          </w:p>
        </w:tc>
      </w:tr>
      <w:tr w:rsidR="00965B85" w:rsidRPr="00A96E1C" w:rsidTr="00596AA7">
        <w:tc>
          <w:tcPr>
            <w:tcW w:w="675" w:type="dxa"/>
          </w:tcPr>
          <w:p w:rsidR="00965B85" w:rsidRPr="00A96E1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 w:rsidRPr="00A96E1C"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A96E1C" w:rsidRDefault="00015AF2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 w:rsidRPr="00A96E1C">
              <w:t>ТОО «</w:t>
            </w:r>
            <w:proofErr w:type="spellStart"/>
            <w:r w:rsidRPr="00A96E1C">
              <w:t>Интермедика</w:t>
            </w:r>
            <w:proofErr w:type="spellEnd"/>
          </w:p>
        </w:tc>
        <w:tc>
          <w:tcPr>
            <w:tcW w:w="3934" w:type="dxa"/>
          </w:tcPr>
          <w:p w:rsidR="00015AF2" w:rsidRPr="00A96E1C" w:rsidRDefault="0055109C" w:rsidP="0001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AF2" w:rsidRPr="00A96E1C">
              <w:rPr>
                <w:rFonts w:ascii="Times New Roman" w:hAnsi="Times New Roman" w:cs="Times New Roman"/>
                <w:sz w:val="24"/>
                <w:szCs w:val="24"/>
              </w:rPr>
              <w:t>пецификация потенциального поставщика по лоту №1,2- не соответствует требованиям технической спецификации заявленной в тендерной документации заказчика.</w:t>
            </w:r>
          </w:p>
          <w:p w:rsidR="00A96E1C" w:rsidRPr="00A96E1C" w:rsidRDefault="00A96E1C" w:rsidP="00A96E1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Использовать мочевые  тест полоски  диагностические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UrineRS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v H11 на анализаторе BM URI 500  не возможно по следующим причинам: </w:t>
            </w:r>
          </w:p>
          <w:p w:rsid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Лот №1.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измерении тест полосок анализатор BM URI 500  последовательность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аналитов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отличается, это может привести к не правильным результатам.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Первая подушечка на тест полосках  </w:t>
            </w:r>
            <w:proofErr w:type="gram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разному</w:t>
            </w:r>
            <w:proofErr w:type="gram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стоит от края , поэтому анализатор сможет сгенерировать ошибку. Что опять же приведет к недостоверным результатам анализов.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Чувствительность тестов на анализаторе отличается от </w:t>
            </w:r>
            <w:proofErr w:type="gram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заявленной</w:t>
            </w:r>
            <w:proofErr w:type="gram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следующим параметрам: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-кровь 5-10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мкл</w:t>
            </w:r>
            <w:proofErr w:type="spellEnd"/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-рН 5,0-9,0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-нитриты 18-26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/л, </w:t>
            </w: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 заявленных тест полосок </w:t>
            </w:r>
            <w:proofErr w:type="spellStart"/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UrineRS</w:t>
            </w:r>
            <w:proofErr w:type="spellEnd"/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H</w:t>
            </w: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 чувствительность намного меньше.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Производитель мочевого анализатора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val="en-CA" w:eastAsia="en-US"/>
              </w:rPr>
              <w:t>BM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val="en-CA" w:eastAsia="en-US"/>
              </w:rPr>
              <w:t>URI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500 (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val="en-CA" w:eastAsia="en-US"/>
              </w:rPr>
              <w:t>Biomaxima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val="en-CA" w:eastAsia="en-US"/>
              </w:rPr>
              <w:t>S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val="en-CA" w:eastAsia="en-US"/>
              </w:rPr>
              <w:t>A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.) рекомендует использовать мочевые тест полоски в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диапозоне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чувствительности: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-Билирубин 8,6-17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/л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-удельная плотность 1000-1030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-кровь 5-15 эритроцитов на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мкл</w:t>
            </w:r>
            <w:proofErr w:type="spellEnd"/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рН 4,5-9,0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-белок 0,1-0,3 г/л альбумина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уробилиноген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17-33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/л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-нитриты 18-33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/л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-лейкоциты 15-60 клеток/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мкл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гранулоцитов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-кетоны 0,5-1,0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/л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ацетоуксусной кислоты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-глюкоза 2,2-2,8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/л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-аскорбиновая кислота 0,6-5,6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ммоль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/л. 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Лот №2.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жидкий по 11 параметрам для мочевого анализатора BM URI 500. BM URI 11Q является контрольным материалом </w:t>
            </w:r>
            <w:proofErr w:type="gram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определенными </w:t>
            </w:r>
            <w:proofErr w:type="spellStart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аналитами</w:t>
            </w:r>
            <w:proofErr w:type="spellEnd"/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-1х8 мл уровень 1 (нормально значения)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-1х8 мл уровень 2 (патологического значения)</w:t>
            </w:r>
          </w:p>
          <w:p w:rsidR="00A96E1C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-уровень 3 (для определения уровня аскорбиновой кислоты) </w:t>
            </w:r>
          </w:p>
          <w:p w:rsidR="00965B85" w:rsidRPr="00A96E1C" w:rsidRDefault="00A96E1C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E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заявленной технической спецификации поставщика не указан уровень 3 для определения точности и достоверности результатов аскорбиновой кислоты.</w:t>
            </w:r>
            <w:bookmarkStart w:id="0" w:name="_GoBack"/>
            <w:bookmarkEnd w:id="0"/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lastRenderedPageBreak/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  <w:r w:rsidR="00986EE0">
        <w:rPr>
          <w:color w:val="000000"/>
          <w:spacing w:val="1"/>
        </w:rPr>
        <w:t xml:space="preserve"> </w:t>
      </w:r>
    </w:p>
    <w:p w:rsidR="00FB5707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B541BB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55109C" w:rsidRPr="00B541BB" w:rsidTr="001463BD">
        <w:trPr>
          <w:trHeight w:val="350"/>
          <w:jc w:val="center"/>
        </w:trPr>
        <w:tc>
          <w:tcPr>
            <w:tcW w:w="527" w:type="dxa"/>
          </w:tcPr>
          <w:p w:rsidR="0055109C" w:rsidRPr="00B541BB" w:rsidRDefault="0055109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55109C" w:rsidRDefault="0055109C"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Batyr</w:t>
            </w:r>
            <w:proofErr w:type="spellEnd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3" w:type="dxa"/>
          </w:tcPr>
          <w:p w:rsidR="0055109C" w:rsidRPr="00B541BB" w:rsidRDefault="0055109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55109C" w:rsidRPr="00B541BB" w:rsidRDefault="0055109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3622" w:type="dxa"/>
          </w:tcPr>
          <w:p w:rsidR="0055109C" w:rsidRPr="005D1E95" w:rsidRDefault="0055109C" w:rsidP="005A43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 полоски для мочевого анализатора BM URI 500</w:t>
            </w:r>
          </w:p>
          <w:p w:rsidR="0055109C" w:rsidRPr="005D1E95" w:rsidRDefault="0055109C" w:rsidP="005A43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BM URI 11 (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pH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Nit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SG,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Blo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Glu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Bil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Urob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Ket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Leu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Prot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VC) по 11 параметрам</w:t>
            </w:r>
          </w:p>
        </w:tc>
      </w:tr>
      <w:tr w:rsidR="0055109C" w:rsidRPr="00A96E1C" w:rsidTr="001463BD">
        <w:trPr>
          <w:trHeight w:val="350"/>
          <w:jc w:val="center"/>
        </w:trPr>
        <w:tc>
          <w:tcPr>
            <w:tcW w:w="527" w:type="dxa"/>
          </w:tcPr>
          <w:p w:rsidR="0055109C" w:rsidRPr="00B541BB" w:rsidRDefault="0055109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55109C" w:rsidRDefault="0055109C"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Batyr</w:t>
            </w:r>
            <w:proofErr w:type="spellEnd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110A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3" w:type="dxa"/>
          </w:tcPr>
          <w:p w:rsidR="0055109C" w:rsidRPr="00B541BB" w:rsidRDefault="0055109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5109C" w:rsidRDefault="0055109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09C" w:rsidRPr="00B541BB" w:rsidRDefault="0055109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38 480,00</w:t>
            </w:r>
          </w:p>
        </w:tc>
        <w:tc>
          <w:tcPr>
            <w:tcW w:w="3622" w:type="dxa"/>
          </w:tcPr>
          <w:p w:rsidR="0055109C" w:rsidRPr="005D1E95" w:rsidRDefault="0055109C" w:rsidP="005A43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 по 11 параметрам для  BM URI 500</w:t>
            </w:r>
          </w:p>
          <w:p w:rsidR="0055109C" w:rsidRPr="005D1E95" w:rsidRDefault="0055109C" w:rsidP="005A43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BM URI 11Q (Control for 11 parameters strips)</w:t>
            </w:r>
          </w:p>
        </w:tc>
      </w:tr>
      <w:tr w:rsidR="00E71D09" w:rsidRPr="00B541BB" w:rsidTr="001463BD">
        <w:trPr>
          <w:trHeight w:val="350"/>
          <w:jc w:val="center"/>
        </w:trPr>
        <w:tc>
          <w:tcPr>
            <w:tcW w:w="527" w:type="dxa"/>
          </w:tcPr>
          <w:p w:rsidR="00E71D09" w:rsidRPr="0055109C" w:rsidRDefault="0055109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E71D09" w:rsidRPr="00E71D09" w:rsidRDefault="0055109C">
            <w:pPr>
              <w:rPr>
                <w:sz w:val="24"/>
                <w:szCs w:val="24"/>
                <w:lang w:val="en-US"/>
              </w:rPr>
            </w:pPr>
            <w:r w:rsidRPr="00015AF2">
              <w:rPr>
                <w:rFonts w:ascii="Times New Roman" w:hAnsi="Times New Roman" w:cs="Times New Roman"/>
                <w:sz w:val="24"/>
                <w:szCs w:val="24"/>
              </w:rPr>
              <w:t>ТОО «PRIME MEDICAL»</w:t>
            </w:r>
          </w:p>
        </w:tc>
        <w:tc>
          <w:tcPr>
            <w:tcW w:w="713" w:type="dxa"/>
          </w:tcPr>
          <w:p w:rsidR="00E71D09" w:rsidRPr="00E71D09" w:rsidRDefault="00E71D09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E71D09" w:rsidRPr="00E71D09" w:rsidRDefault="00E71D09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285 000,00</w:t>
            </w:r>
          </w:p>
        </w:tc>
        <w:tc>
          <w:tcPr>
            <w:tcW w:w="3622" w:type="dxa"/>
          </w:tcPr>
          <w:p w:rsidR="00E71D09" w:rsidRPr="005D1E95" w:rsidRDefault="00E71D09" w:rsidP="005A43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Вакуумная пробирка для определения СОЭ (1000 </w:t>
            </w:r>
            <w:proofErr w:type="spellStart"/>
            <w:proofErr w:type="gram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5D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55109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kk-KZ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</w:p>
    <w:p w:rsidR="00AB0CD4" w:rsidRPr="0055109C" w:rsidRDefault="00D86EF9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kk-KZ"/>
        </w:rPr>
      </w:pPr>
      <w:r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1E" w:rsidRDefault="005F7F1E" w:rsidP="00986EE0">
      <w:pPr>
        <w:spacing w:after="0" w:line="240" w:lineRule="auto"/>
      </w:pPr>
      <w:r>
        <w:separator/>
      </w:r>
    </w:p>
  </w:endnote>
  <w:endnote w:type="continuationSeparator" w:id="0">
    <w:p w:rsidR="005F7F1E" w:rsidRDefault="005F7F1E" w:rsidP="0098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1E" w:rsidRDefault="005F7F1E" w:rsidP="00986EE0">
      <w:pPr>
        <w:spacing w:after="0" w:line="240" w:lineRule="auto"/>
      </w:pPr>
      <w:r>
        <w:separator/>
      </w:r>
    </w:p>
  </w:footnote>
  <w:footnote w:type="continuationSeparator" w:id="0">
    <w:p w:rsidR="005F7F1E" w:rsidRDefault="005F7F1E" w:rsidP="00986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15AF2"/>
    <w:rsid w:val="000370A7"/>
    <w:rsid w:val="00060253"/>
    <w:rsid w:val="00065E61"/>
    <w:rsid w:val="00076F2E"/>
    <w:rsid w:val="00091A02"/>
    <w:rsid w:val="000947F6"/>
    <w:rsid w:val="000B3D39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05D6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5109C"/>
    <w:rsid w:val="0058417F"/>
    <w:rsid w:val="00596AA7"/>
    <w:rsid w:val="005B5386"/>
    <w:rsid w:val="005D1E95"/>
    <w:rsid w:val="005D5EF3"/>
    <w:rsid w:val="005F7F1E"/>
    <w:rsid w:val="00621F57"/>
    <w:rsid w:val="0065447B"/>
    <w:rsid w:val="00684DDB"/>
    <w:rsid w:val="00687F5D"/>
    <w:rsid w:val="006B55C7"/>
    <w:rsid w:val="006C1A6A"/>
    <w:rsid w:val="006E1318"/>
    <w:rsid w:val="006E78E6"/>
    <w:rsid w:val="006F278F"/>
    <w:rsid w:val="00710958"/>
    <w:rsid w:val="0076403A"/>
    <w:rsid w:val="007B38FE"/>
    <w:rsid w:val="00814D26"/>
    <w:rsid w:val="008613C9"/>
    <w:rsid w:val="008B6A7E"/>
    <w:rsid w:val="008C5E9E"/>
    <w:rsid w:val="008D63A1"/>
    <w:rsid w:val="00944EE1"/>
    <w:rsid w:val="00965B85"/>
    <w:rsid w:val="00986EE0"/>
    <w:rsid w:val="00987254"/>
    <w:rsid w:val="009F5732"/>
    <w:rsid w:val="00A023AC"/>
    <w:rsid w:val="00A35A39"/>
    <w:rsid w:val="00A4428D"/>
    <w:rsid w:val="00A736DF"/>
    <w:rsid w:val="00A95565"/>
    <w:rsid w:val="00A96E1C"/>
    <w:rsid w:val="00AB0CD4"/>
    <w:rsid w:val="00AB4001"/>
    <w:rsid w:val="00AE1BFE"/>
    <w:rsid w:val="00B0534B"/>
    <w:rsid w:val="00B17A30"/>
    <w:rsid w:val="00B2252C"/>
    <w:rsid w:val="00B508AF"/>
    <w:rsid w:val="00B541BB"/>
    <w:rsid w:val="00B81EDA"/>
    <w:rsid w:val="00BC3EC9"/>
    <w:rsid w:val="00BE6732"/>
    <w:rsid w:val="00BF2F8A"/>
    <w:rsid w:val="00CA23D3"/>
    <w:rsid w:val="00CB5034"/>
    <w:rsid w:val="00D220CF"/>
    <w:rsid w:val="00D37EC1"/>
    <w:rsid w:val="00D65F7B"/>
    <w:rsid w:val="00D86EF9"/>
    <w:rsid w:val="00DB2198"/>
    <w:rsid w:val="00E01167"/>
    <w:rsid w:val="00E65FB6"/>
    <w:rsid w:val="00E67292"/>
    <w:rsid w:val="00E71D09"/>
    <w:rsid w:val="00EC1DBC"/>
    <w:rsid w:val="00F01CAE"/>
    <w:rsid w:val="00F20461"/>
    <w:rsid w:val="00F235B3"/>
    <w:rsid w:val="00F7764E"/>
    <w:rsid w:val="00F810FE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EE0"/>
  </w:style>
  <w:style w:type="paragraph" w:styleId="ab">
    <w:name w:val="footer"/>
    <w:basedOn w:val="a"/>
    <w:link w:val="ac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EE0"/>
  </w:style>
  <w:style w:type="paragraph" w:styleId="ab">
    <w:name w:val="footer"/>
    <w:basedOn w:val="a"/>
    <w:link w:val="ac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49</cp:revision>
  <cp:lastPrinted>2023-12-14T09:13:00Z</cp:lastPrinted>
  <dcterms:created xsi:type="dcterms:W3CDTF">2022-01-20T06:27:00Z</dcterms:created>
  <dcterms:modified xsi:type="dcterms:W3CDTF">2024-01-05T08:42:00Z</dcterms:modified>
</cp:coreProperties>
</file>